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73A" w:rsidRDefault="000D69F2" w:rsidP="0054173A">
      <w:pPr>
        <w:tabs>
          <w:tab w:val="right" w:pos="4464"/>
        </w:tabs>
        <w:spacing w:before="60"/>
        <w:rPr>
          <w:rFonts w:ascii="Arial" w:hAnsi="Arial" w:cs="Arial"/>
          <w:sz w:val="20"/>
          <w:szCs w:val="20"/>
        </w:rPr>
      </w:pPr>
      <w:r w:rsidRPr="000D69F2">
        <w:rPr>
          <w:rFonts w:ascii="Arial Black" w:hAnsi="Arial Black"/>
          <w:b/>
          <w:sz w:val="48"/>
          <w:szCs w:val="48"/>
        </w:rPr>
        <w:t>Earl's</w:t>
      </w:r>
      <w:r w:rsidRPr="000D69F2">
        <w:rPr>
          <w:b/>
          <w:sz w:val="48"/>
          <w:szCs w:val="48"/>
        </w:rPr>
        <w:t xml:space="preserve"> </w:t>
      </w:r>
      <w:r w:rsidRPr="00DA375D">
        <w:rPr>
          <w:rFonts w:ascii="Arial Black" w:hAnsi="Arial Black"/>
          <w:b/>
          <w:sz w:val="32"/>
          <w:szCs w:val="32"/>
        </w:rPr>
        <w:t>Pest Control</w:t>
      </w:r>
      <w:r w:rsidRPr="00DA375D">
        <w:rPr>
          <w:b/>
          <w:sz w:val="32"/>
          <w:szCs w:val="32"/>
        </w:rPr>
        <w:t xml:space="preserve"> </w:t>
      </w:r>
      <w:r>
        <w:rPr>
          <w:b/>
          <w:sz w:val="32"/>
          <w:szCs w:val="32"/>
        </w:rPr>
        <w:t xml:space="preserve"> </w:t>
      </w:r>
      <w:r>
        <w:rPr>
          <w:rFonts w:ascii="Arial" w:hAnsi="Arial" w:cs="Arial"/>
          <w:sz w:val="20"/>
          <w:szCs w:val="20"/>
        </w:rPr>
        <w:t xml:space="preserve">1040 Commercial St. Suite 101.  San Jose, Ca 95112  Tel: 408-286-2497 </w:t>
      </w:r>
    </w:p>
    <w:p w:rsidR="000D69F2" w:rsidRPr="000D69F2" w:rsidRDefault="000D69F2" w:rsidP="0054173A">
      <w:pPr>
        <w:tabs>
          <w:tab w:val="right" w:pos="4464"/>
        </w:tabs>
        <w:spacing w:before="60"/>
        <w:jc w:val="center"/>
        <w:rPr>
          <w:b/>
          <w:color w:val="C00000"/>
          <w:sz w:val="28"/>
          <w:szCs w:val="28"/>
          <w:u w:val="single"/>
        </w:rPr>
      </w:pPr>
      <w:r>
        <w:rPr>
          <w:b/>
          <w:color w:val="C00000"/>
          <w:sz w:val="28"/>
          <w:szCs w:val="28"/>
          <w:u w:val="single"/>
        </w:rPr>
        <w:t>MANDATORY</w:t>
      </w:r>
      <w:r w:rsidRPr="000D69F2">
        <w:rPr>
          <w:b/>
          <w:color w:val="C00000"/>
          <w:sz w:val="28"/>
          <w:szCs w:val="28"/>
          <w:u w:val="single"/>
        </w:rPr>
        <w:t xml:space="preserve"> PRE-TREATMENT </w:t>
      </w:r>
      <w:r>
        <w:rPr>
          <w:b/>
          <w:color w:val="C00000"/>
          <w:sz w:val="28"/>
          <w:szCs w:val="28"/>
          <w:u w:val="single"/>
        </w:rPr>
        <w:t>PREPARATION INSTRUCTIONS</w:t>
      </w:r>
    </w:p>
    <w:p w:rsidR="00372F81" w:rsidRPr="000D69F2" w:rsidRDefault="000D69F2" w:rsidP="000D69F2">
      <w:pPr>
        <w:jc w:val="center"/>
        <w:rPr>
          <w:i/>
          <w:sz w:val="20"/>
          <w:szCs w:val="20"/>
        </w:rPr>
      </w:pPr>
      <w:r w:rsidRPr="000D69F2">
        <w:rPr>
          <w:i/>
          <w:sz w:val="20"/>
          <w:szCs w:val="20"/>
        </w:rPr>
        <w:t xml:space="preserve">Property Manager shall give completed form to resident at least </w:t>
      </w:r>
      <w:r w:rsidR="0054173A">
        <w:rPr>
          <w:i/>
          <w:sz w:val="20"/>
          <w:szCs w:val="20"/>
        </w:rPr>
        <w:t xml:space="preserve">24 </w:t>
      </w:r>
      <w:r w:rsidRPr="000D69F2">
        <w:rPr>
          <w:i/>
          <w:sz w:val="20"/>
          <w:szCs w:val="20"/>
        </w:rPr>
        <w:t>hours prior to start of bed bug treatmen</w:t>
      </w:r>
      <w:r w:rsidR="00372F81">
        <w:rPr>
          <w:i/>
          <w:sz w:val="20"/>
          <w:szCs w:val="20"/>
        </w:rPr>
        <w:t>t</w:t>
      </w:r>
    </w:p>
    <w:p w:rsidR="000D69F2" w:rsidRDefault="000D69F2" w:rsidP="000D69F2">
      <w:r>
        <w:t>Property Name / Address_________________________________________________________</w:t>
      </w:r>
      <w:r w:rsidR="0054173A">
        <w:t>_______________________</w:t>
      </w:r>
    </w:p>
    <w:p w:rsidR="000D69F2" w:rsidRDefault="000D69F2" w:rsidP="000D69F2">
      <w:r>
        <w:t>Name of Resident: ______________________________</w:t>
      </w:r>
      <w:r w:rsidR="0054173A">
        <w:t>_____________</w:t>
      </w:r>
      <w:r>
        <w:t>Building / Unit #</w:t>
      </w:r>
      <w:r w:rsidR="0054173A">
        <w:t>_____________________________</w:t>
      </w:r>
    </w:p>
    <w:p w:rsidR="000D69F2" w:rsidRPr="00372F81" w:rsidRDefault="000D69F2" w:rsidP="0054173A">
      <w:pPr>
        <w:jc w:val="center"/>
        <w:rPr>
          <w:b/>
          <w:u w:val="single"/>
        </w:rPr>
      </w:pPr>
      <w:r w:rsidRPr="00372F81">
        <w:rPr>
          <w:b/>
          <w:u w:val="single"/>
        </w:rPr>
        <w:t>You must be prepared for treatment on the date listed below by 9:00AM</w:t>
      </w:r>
    </w:p>
    <w:p w:rsidR="000D69F2" w:rsidRDefault="000D69F2">
      <w:r w:rsidRPr="00372F81">
        <w:rPr>
          <w:b/>
          <w:highlight w:val="yellow"/>
        </w:rPr>
        <w:t>Initial Treatment Date:</w:t>
      </w:r>
      <w:r w:rsidRPr="00372F81">
        <w:rPr>
          <w:b/>
        </w:rPr>
        <w:t xml:space="preserve"> </w:t>
      </w:r>
      <w:r>
        <w:t>___________________________________________________________</w:t>
      </w:r>
    </w:p>
    <w:p w:rsidR="000D69F2" w:rsidRDefault="000D69F2">
      <w:r w:rsidRPr="00372F81">
        <w:rPr>
          <w:b/>
          <w:highlight w:val="yellow"/>
        </w:rPr>
        <w:t>Follow up Treatment Date:</w:t>
      </w:r>
      <w:r>
        <w:t xml:space="preserve"> ________________________________________________________</w:t>
      </w:r>
    </w:p>
    <w:p w:rsidR="000D69F2" w:rsidRDefault="000D69F2" w:rsidP="000D69F2">
      <w:pPr>
        <w:jc w:val="center"/>
        <w:rPr>
          <w:b/>
          <w:u w:val="single"/>
        </w:rPr>
      </w:pPr>
      <w:r w:rsidRPr="0091136A">
        <w:rPr>
          <w:b/>
          <w:u w:val="single"/>
        </w:rPr>
        <w:t>If the proper steps in preparation are not followed and EPC cannot effectively treat the apartment, the appointment must be rescheduled and a $1</w:t>
      </w:r>
      <w:r w:rsidR="00372F81">
        <w:rPr>
          <w:b/>
          <w:u w:val="single"/>
        </w:rPr>
        <w:t>2</w:t>
      </w:r>
      <w:r w:rsidRPr="0091136A">
        <w:rPr>
          <w:b/>
          <w:u w:val="single"/>
        </w:rPr>
        <w:t>5.00 fee will be charged to you.</w:t>
      </w:r>
    </w:p>
    <w:p w:rsidR="000D69F2" w:rsidRPr="00372F81" w:rsidRDefault="006F114B" w:rsidP="000D69F2">
      <w:pPr>
        <w:rPr>
          <w:i/>
          <w:color w:val="000000"/>
          <w:u w:val="single"/>
        </w:rPr>
      </w:pPr>
      <w:r w:rsidRPr="00372F81">
        <w:rPr>
          <w:i/>
          <w:color w:val="000000"/>
          <w:u w:val="single"/>
        </w:rPr>
        <w:t>The eliminat</w:t>
      </w:r>
      <w:r w:rsidR="000D69F2" w:rsidRPr="00372F81">
        <w:rPr>
          <w:i/>
          <w:color w:val="000000"/>
          <w:u w:val="single"/>
        </w:rPr>
        <w:t>ion of bed bugs requires:</w:t>
      </w:r>
    </w:p>
    <w:p w:rsidR="000D69F2" w:rsidRDefault="000D69F2" w:rsidP="000D69F2">
      <w:pPr>
        <w:pStyle w:val="ListParagraph"/>
        <w:numPr>
          <w:ilvl w:val="0"/>
          <w:numId w:val="1"/>
        </w:numPr>
        <w:rPr>
          <w:color w:val="000000"/>
        </w:rPr>
      </w:pPr>
      <w:r>
        <w:rPr>
          <w:color w:val="000000"/>
        </w:rPr>
        <w:t>Tenant cooperation in preparation</w:t>
      </w:r>
    </w:p>
    <w:p w:rsidR="000D69F2" w:rsidRDefault="000D69F2" w:rsidP="000D69F2">
      <w:pPr>
        <w:pStyle w:val="ListParagraph"/>
        <w:numPr>
          <w:ilvl w:val="0"/>
          <w:numId w:val="1"/>
        </w:numPr>
        <w:rPr>
          <w:color w:val="000000"/>
        </w:rPr>
      </w:pPr>
      <w:r>
        <w:rPr>
          <w:color w:val="000000"/>
        </w:rPr>
        <w:t>Application of pest control treatment by a licensed pest control company.</w:t>
      </w:r>
    </w:p>
    <w:p w:rsidR="000D69F2" w:rsidRDefault="000D69F2" w:rsidP="000D69F2">
      <w:pPr>
        <w:pStyle w:val="ListParagraph"/>
        <w:numPr>
          <w:ilvl w:val="0"/>
          <w:numId w:val="1"/>
        </w:numPr>
        <w:rPr>
          <w:color w:val="000000"/>
        </w:rPr>
      </w:pPr>
      <w:r>
        <w:rPr>
          <w:color w:val="000000"/>
        </w:rPr>
        <w:t>Management will contract with the pest control company and schedule all treatment dates until completion of plan and unit is cleared of current infestation.</w:t>
      </w:r>
    </w:p>
    <w:p w:rsidR="000D69F2" w:rsidRDefault="000D69F2" w:rsidP="000D69F2">
      <w:pPr>
        <w:pStyle w:val="ListParagraph"/>
        <w:numPr>
          <w:ilvl w:val="0"/>
          <w:numId w:val="1"/>
        </w:numPr>
        <w:rPr>
          <w:color w:val="000000"/>
        </w:rPr>
      </w:pPr>
      <w:r>
        <w:rPr>
          <w:color w:val="000000"/>
        </w:rPr>
        <w:t>Treatments are scheduled 7 calendar days apart until cleared</w:t>
      </w:r>
    </w:p>
    <w:p w:rsidR="000D69F2" w:rsidRDefault="000D69F2" w:rsidP="000D69F2">
      <w:r>
        <w:t>To ensure a successful program of Bed Bug eradication, the following measures must be completed prior Earl’s Pest Control arrival. Although preparation maybe difficult, it is essential for effective treatment.</w:t>
      </w:r>
    </w:p>
    <w:p w:rsidR="006F114B" w:rsidRPr="006F114B" w:rsidRDefault="006F114B" w:rsidP="000D69F2">
      <w:pPr>
        <w:rPr>
          <w:b/>
          <w:color w:val="002060"/>
          <w:u w:val="single"/>
        </w:rPr>
      </w:pPr>
      <w:r w:rsidRPr="006F114B">
        <w:rPr>
          <w:b/>
          <w:i/>
        </w:rPr>
        <w:t>A video of the following instructions can be found at:</w:t>
      </w:r>
      <w:r>
        <w:t xml:space="preserve"> </w:t>
      </w:r>
      <w:r w:rsidRPr="006F114B">
        <w:rPr>
          <w:b/>
          <w:color w:val="002060"/>
          <w:u w:val="single"/>
        </w:rPr>
        <w:t>https://www.youtube.com/watch?v=eQo8Jt7uOQ4&amp;feature=youtu.be</w:t>
      </w:r>
    </w:p>
    <w:p w:rsidR="000D69F2" w:rsidRDefault="00BA7AFF" w:rsidP="000D69F2">
      <w:pPr>
        <w:jc w:val="both"/>
        <w:rPr>
          <w:color w:val="000000"/>
        </w:rPr>
      </w:pPr>
      <w:r w:rsidRPr="00BA7AFF">
        <w:rPr>
          <w:b/>
          <w:noProof/>
          <w:color w:val="000000"/>
          <w:u w:val="single"/>
          <w:lang w:eastAsia="zh-TW"/>
        </w:rPr>
        <w:pict>
          <v:shapetype id="_x0000_t202" coordsize="21600,21600" o:spt="202" path="m,l,21600r21600,l21600,xe">
            <v:stroke joinstyle="miter"/>
            <v:path gradientshapeok="t" o:connecttype="rect"/>
          </v:shapetype>
          <v:shape id="_x0000_s1026" type="#_x0000_t202" style="position:absolute;left:0;text-align:left;margin-left:-1.65pt;margin-top:.45pt;width:523.5pt;height:26.2pt;z-index:251660288;mso-width-relative:margin;mso-height-relative:margin" fillcolor="black [3200]" strokecolor="#f2f2f2 [3041]" strokeweight="3pt">
            <v:shadow on="t" type="perspective" color="#7f7f7f [1601]" opacity=".5" offset="1pt" offset2="-1pt"/>
            <v:textbox style="mso-next-textbox:#_x0000_s1026">
              <w:txbxContent>
                <w:p w:rsidR="000D69F2" w:rsidRPr="000D69F2" w:rsidRDefault="000D69F2" w:rsidP="000D69F2">
                  <w:pPr>
                    <w:rPr>
                      <w:b/>
                      <w:sz w:val="28"/>
                      <w:szCs w:val="28"/>
                    </w:rPr>
                  </w:pPr>
                  <w:r w:rsidRPr="000D69F2">
                    <w:rPr>
                      <w:b/>
                      <w:sz w:val="28"/>
                      <w:szCs w:val="28"/>
                    </w:rPr>
                    <w:t>PRIOR TO INITIAL TREATMENT</w:t>
                  </w:r>
                </w:p>
              </w:txbxContent>
            </v:textbox>
          </v:shape>
        </w:pict>
      </w:r>
      <w:r w:rsidR="000D69F2">
        <w:rPr>
          <w:b/>
          <w:color w:val="000000"/>
          <w:u w:val="single"/>
        </w:rPr>
        <w:tab/>
      </w:r>
      <w:r w:rsidR="000D69F2">
        <w:rPr>
          <w:b/>
          <w:color w:val="000000"/>
          <w:u w:val="single"/>
        </w:rPr>
        <w:tab/>
      </w:r>
      <w:r w:rsidR="000D69F2">
        <w:rPr>
          <w:b/>
          <w:color w:val="000000"/>
          <w:u w:val="single"/>
        </w:rPr>
        <w:tab/>
      </w:r>
      <w:r w:rsidR="000D69F2">
        <w:rPr>
          <w:b/>
          <w:color w:val="000000"/>
          <w:u w:val="single"/>
        </w:rPr>
        <w:tab/>
      </w:r>
      <w:r w:rsidR="000D69F2">
        <w:rPr>
          <w:b/>
          <w:color w:val="000000"/>
          <w:u w:val="single"/>
        </w:rPr>
        <w:tab/>
      </w:r>
      <w:r w:rsidR="000D69F2">
        <w:rPr>
          <w:b/>
          <w:color w:val="000000"/>
          <w:u w:val="single"/>
        </w:rPr>
        <w:tab/>
      </w:r>
      <w:r w:rsidR="000D69F2">
        <w:rPr>
          <w:b/>
          <w:color w:val="000000"/>
          <w:u w:val="single"/>
        </w:rPr>
        <w:tab/>
      </w:r>
      <w:r w:rsidR="000D69F2">
        <w:rPr>
          <w:b/>
          <w:color w:val="000000"/>
          <w:u w:val="single"/>
        </w:rPr>
        <w:tab/>
      </w:r>
      <w:r w:rsidR="000D69F2">
        <w:rPr>
          <w:b/>
          <w:color w:val="000000"/>
          <w:u w:val="single"/>
        </w:rPr>
        <w:tab/>
      </w:r>
      <w:r w:rsidR="000D69F2">
        <w:rPr>
          <w:b/>
          <w:color w:val="000000"/>
          <w:u w:val="single"/>
        </w:rPr>
        <w:tab/>
      </w:r>
      <w:r w:rsidR="000D69F2">
        <w:rPr>
          <w:b/>
          <w:color w:val="000000"/>
          <w:u w:val="single"/>
        </w:rPr>
        <w:tab/>
      </w:r>
      <w:r w:rsidR="000D69F2">
        <w:rPr>
          <w:b/>
          <w:color w:val="000000"/>
          <w:u w:val="single"/>
        </w:rPr>
        <w:tab/>
      </w:r>
      <w:r w:rsidR="000D69F2">
        <w:rPr>
          <w:color w:val="000000"/>
        </w:rPr>
        <w:tab/>
      </w:r>
      <w:r w:rsidR="000D69F2">
        <w:rPr>
          <w:color w:val="000000"/>
        </w:rPr>
        <w:tab/>
      </w:r>
      <w:r w:rsidR="000D69F2">
        <w:rPr>
          <w:color w:val="000000"/>
        </w:rPr>
        <w:tab/>
      </w:r>
      <w:r w:rsidR="000D69F2">
        <w:rPr>
          <w:color w:val="000000"/>
        </w:rPr>
        <w:tab/>
      </w:r>
      <w:r w:rsidR="000D69F2">
        <w:rPr>
          <w:color w:val="000000"/>
        </w:rPr>
        <w:tab/>
      </w:r>
      <w:r w:rsidR="000D69F2">
        <w:rPr>
          <w:color w:val="000000"/>
        </w:rPr>
        <w:tab/>
      </w:r>
      <w:r w:rsidR="000D69F2">
        <w:rPr>
          <w:color w:val="000000"/>
        </w:rPr>
        <w:tab/>
      </w:r>
      <w:r w:rsidR="000D69F2">
        <w:rPr>
          <w:color w:val="000000"/>
        </w:rPr>
        <w:tab/>
      </w:r>
      <w:r w:rsidR="000D69F2">
        <w:rPr>
          <w:color w:val="000000"/>
        </w:rPr>
        <w:tab/>
      </w:r>
      <w:r w:rsidR="000D69F2">
        <w:rPr>
          <w:color w:val="000000"/>
        </w:rPr>
        <w:tab/>
      </w:r>
      <w:r w:rsidR="000D69F2">
        <w:rPr>
          <w:color w:val="000000"/>
        </w:rPr>
        <w:tab/>
      </w:r>
      <w:r w:rsidR="000D69F2">
        <w:rPr>
          <w:color w:val="000000"/>
        </w:rPr>
        <w:tab/>
      </w:r>
      <w:r w:rsidR="000D69F2">
        <w:rPr>
          <w:color w:val="000000"/>
        </w:rPr>
        <w:tab/>
      </w:r>
      <w:r w:rsidR="000D69F2">
        <w:rPr>
          <w:color w:val="000000"/>
        </w:rPr>
        <w:tab/>
      </w:r>
      <w:r w:rsidR="000D69F2">
        <w:rPr>
          <w:color w:val="000000"/>
        </w:rPr>
        <w:tab/>
      </w:r>
      <w:r w:rsidR="000D69F2">
        <w:rPr>
          <w:color w:val="000000"/>
        </w:rPr>
        <w:tab/>
      </w:r>
    </w:p>
    <w:p w:rsidR="000D69F2" w:rsidRDefault="000D69F2" w:rsidP="0054173A">
      <w:pPr>
        <w:spacing w:line="240" w:lineRule="auto"/>
        <w:jc w:val="both"/>
        <w:rPr>
          <w:color w:val="000000"/>
        </w:rPr>
      </w:pPr>
      <w:r>
        <w:rPr>
          <w:color w:val="000000"/>
        </w:rPr>
        <w:t>The following Items must be stored in LARGE 50 GALLON "HDX brand" Clear Contractor Bags  (found at Home Depot or Lowes )</w:t>
      </w:r>
    </w:p>
    <w:p w:rsidR="0054173A" w:rsidRPr="0054173A" w:rsidRDefault="0054173A" w:rsidP="0054173A">
      <w:pPr>
        <w:spacing w:line="240" w:lineRule="auto"/>
        <w:jc w:val="both"/>
        <w:rPr>
          <w:b/>
          <w:color w:val="002060"/>
          <w:sz w:val="20"/>
          <w:szCs w:val="20"/>
          <w:u w:val="single"/>
        </w:rPr>
      </w:pPr>
      <w:r w:rsidRPr="0054173A">
        <w:rPr>
          <w:b/>
          <w:color w:val="002060"/>
          <w:sz w:val="20"/>
          <w:szCs w:val="20"/>
          <w:u w:val="single"/>
        </w:rPr>
        <w:t>http://www.homedepot.com/p/HDX-50-Gal-Extra-Large-Clear-Trash-Bags-50-Count-HDX50GC/203857728?cm_mmc=Shopping%7cTHD%7cG%7c0%7cG-BASE-PLA%7c&amp;gclid=CPLXwvjMo8oCFYOBaQod9t0ATA&amp;gclsrc=aw.ds</w:t>
      </w:r>
    </w:p>
    <w:p w:rsidR="000D69F2" w:rsidRPr="000D69F2" w:rsidRDefault="000D69F2" w:rsidP="0054173A">
      <w:pPr>
        <w:widowControl w:val="0"/>
        <w:spacing w:line="240" w:lineRule="auto"/>
        <w:jc w:val="both"/>
        <w:rPr>
          <w:color w:val="000000"/>
        </w:rPr>
      </w:pPr>
      <w:r>
        <w:rPr>
          <w:color w:val="000000"/>
        </w:rPr>
        <w:t>Items must be laundered and put into NEW, UNUSED Clear bags</w:t>
      </w:r>
    </w:p>
    <w:p w:rsidR="0054173A" w:rsidRDefault="00BA7AFF" w:rsidP="0054173A">
      <w:pPr>
        <w:widowControl w:val="0"/>
        <w:spacing w:before="100" w:beforeAutospacing="1" w:after="100" w:afterAutospacing="1" w:line="240" w:lineRule="auto"/>
        <w:ind w:left="360"/>
      </w:pPr>
      <w:r w:rsidRPr="00BA7AFF">
        <w:rPr>
          <w:noProof/>
          <w:color w:val="000000"/>
        </w:rPr>
        <w:pict>
          <v:rect id="_x0000_s1032" style="position:absolute;left:0;text-align:left;margin-left:2.85pt;margin-top:31.05pt;width:9.75pt;height:10.5pt;z-index:251663360"/>
        </w:pict>
      </w:r>
      <w:r>
        <w:rPr>
          <w:noProof/>
        </w:rPr>
        <w:pict>
          <v:rect id="_x0000_s1033" style="position:absolute;left:0;text-align:left;margin-left:2.85pt;margin-top:5.05pt;width:9.75pt;height:10.5pt;z-index:251664384"/>
        </w:pict>
      </w:r>
      <w:r w:rsidR="000D69F2">
        <w:t xml:space="preserve">Clothing and Shoes (remove from closets and dressers) </w:t>
      </w:r>
    </w:p>
    <w:p w:rsidR="000D69F2" w:rsidRDefault="0054173A" w:rsidP="0054173A">
      <w:pPr>
        <w:widowControl w:val="0"/>
        <w:spacing w:before="100" w:beforeAutospacing="1" w:after="100" w:afterAutospacing="1" w:line="240" w:lineRule="auto"/>
        <w:ind w:left="360"/>
      </w:pPr>
      <w:r>
        <w:t>B</w:t>
      </w:r>
      <w:r w:rsidR="000D69F2">
        <w:t xml:space="preserve">lankets </w:t>
      </w:r>
    </w:p>
    <w:p w:rsidR="000D69F2" w:rsidRDefault="00BA7AFF" w:rsidP="0054173A">
      <w:pPr>
        <w:widowControl w:val="0"/>
        <w:spacing w:before="100" w:beforeAutospacing="1" w:after="100" w:afterAutospacing="1" w:line="240" w:lineRule="auto"/>
        <w:ind w:left="360"/>
      </w:pPr>
      <w:r>
        <w:rPr>
          <w:noProof/>
        </w:rPr>
        <w:pict>
          <v:rect id="_x0000_s1034" style="position:absolute;left:0;text-align:left;margin-left:2.85pt;margin-top:2.7pt;width:9.75pt;height:10.5pt;z-index:251665408"/>
        </w:pict>
      </w:r>
      <w:r w:rsidR="000D69F2">
        <w:t xml:space="preserve">Sheets </w:t>
      </w:r>
    </w:p>
    <w:p w:rsidR="000D69F2" w:rsidRDefault="00BA7AFF" w:rsidP="0054173A">
      <w:pPr>
        <w:widowControl w:val="0"/>
        <w:spacing w:before="100" w:beforeAutospacing="1" w:after="100" w:afterAutospacing="1" w:line="240" w:lineRule="auto"/>
        <w:ind w:left="360"/>
      </w:pPr>
      <w:r>
        <w:rPr>
          <w:noProof/>
        </w:rPr>
        <w:pict>
          <v:rect id="_x0000_s1035" style="position:absolute;left:0;text-align:left;margin-left:2.85pt;margin-top:2.25pt;width:9.75pt;height:10.5pt;z-index:251666432"/>
        </w:pict>
      </w:r>
      <w:r w:rsidR="000D69F2">
        <w:t xml:space="preserve">Pillows </w:t>
      </w:r>
    </w:p>
    <w:p w:rsidR="00FE0DE9" w:rsidRPr="00FE0DE9" w:rsidRDefault="00BA7AFF" w:rsidP="0054173A">
      <w:pPr>
        <w:widowControl w:val="0"/>
        <w:spacing w:before="100" w:beforeAutospacing="1" w:after="100" w:afterAutospacing="1" w:line="240" w:lineRule="auto"/>
        <w:ind w:left="360"/>
        <w:rPr>
          <w:u w:val="single"/>
        </w:rPr>
      </w:pPr>
      <w:r w:rsidRPr="00BA7AFF">
        <w:rPr>
          <w:noProof/>
        </w:rPr>
        <w:pict>
          <v:rect id="_x0000_s1036" style="position:absolute;left:0;text-align:left;margin-left:2.85pt;margin-top:1pt;width:9.75pt;height:10.5pt;z-index:251667456"/>
        </w:pict>
      </w:r>
      <w:r w:rsidR="000D69F2">
        <w:t xml:space="preserve">Towels </w:t>
      </w:r>
    </w:p>
    <w:p w:rsidR="00FE0DE9" w:rsidRPr="006F114B" w:rsidRDefault="00FE0DE9" w:rsidP="00FE0DE9">
      <w:pPr>
        <w:pStyle w:val="ListParagraph"/>
        <w:tabs>
          <w:tab w:val="right" w:pos="4464"/>
        </w:tabs>
        <w:spacing w:before="60"/>
        <w:ind w:left="360"/>
        <w:rPr>
          <w:rFonts w:ascii="Arial" w:hAnsi="Arial" w:cs="Arial"/>
          <w:sz w:val="20"/>
          <w:szCs w:val="20"/>
        </w:rPr>
      </w:pPr>
      <w:r w:rsidRPr="006F114B">
        <w:rPr>
          <w:rFonts w:ascii="Arial Black" w:hAnsi="Arial Black"/>
          <w:b/>
          <w:sz w:val="48"/>
          <w:szCs w:val="48"/>
        </w:rPr>
        <w:lastRenderedPageBreak/>
        <w:t>Earl's</w:t>
      </w:r>
      <w:r w:rsidRPr="006F114B">
        <w:rPr>
          <w:b/>
          <w:sz w:val="48"/>
          <w:szCs w:val="48"/>
        </w:rPr>
        <w:t xml:space="preserve"> </w:t>
      </w:r>
      <w:r w:rsidRPr="006F114B">
        <w:rPr>
          <w:rFonts w:ascii="Arial Black" w:hAnsi="Arial Black"/>
          <w:b/>
          <w:sz w:val="32"/>
          <w:szCs w:val="32"/>
        </w:rPr>
        <w:t>Pest Control</w:t>
      </w:r>
      <w:r w:rsidRPr="006F114B">
        <w:rPr>
          <w:b/>
          <w:sz w:val="32"/>
          <w:szCs w:val="32"/>
        </w:rPr>
        <w:t xml:space="preserve">  </w:t>
      </w:r>
      <w:r w:rsidRPr="006F114B">
        <w:rPr>
          <w:rFonts w:ascii="Arial" w:hAnsi="Arial" w:cs="Arial"/>
          <w:sz w:val="20"/>
          <w:szCs w:val="20"/>
        </w:rPr>
        <w:t xml:space="preserve">1040 Commercial St. Suite 101.  San Jose, Ca 95112  Tel: 408-286-2497 </w:t>
      </w:r>
    </w:p>
    <w:p w:rsidR="0054173A" w:rsidRPr="00FE0DE9" w:rsidRDefault="00BA7AFF" w:rsidP="0054173A">
      <w:pPr>
        <w:spacing w:before="100" w:beforeAutospacing="1" w:after="100" w:afterAutospacing="1" w:line="240" w:lineRule="auto"/>
        <w:ind w:left="360"/>
        <w:jc w:val="both"/>
        <w:rPr>
          <w:u w:val="single"/>
        </w:rPr>
      </w:pPr>
      <w:r>
        <w:rPr>
          <w:noProof/>
          <w:u w:val="single"/>
        </w:rPr>
        <w:pict>
          <v:rect id="_x0000_s1039" style="position:absolute;left:0;text-align:left;margin-left:13.35pt;margin-top:5.7pt;width:9.75pt;height:10.5pt;z-index:251670528"/>
        </w:pict>
      </w:r>
      <w:r w:rsidR="0054173A" w:rsidRPr="0054173A">
        <w:tab/>
      </w:r>
      <w:r w:rsidR="0054173A" w:rsidRPr="00FE0DE9">
        <w:rPr>
          <w:u w:val="single"/>
        </w:rPr>
        <w:t xml:space="preserve">All items to moved away from the walls and free of clutter </w:t>
      </w:r>
    </w:p>
    <w:p w:rsidR="00FE0DE9" w:rsidRDefault="00BA7AFF" w:rsidP="00FE0DE9">
      <w:pPr>
        <w:spacing w:before="100" w:beforeAutospacing="1" w:after="100" w:afterAutospacing="1" w:line="240" w:lineRule="auto"/>
        <w:ind w:left="360"/>
      </w:pPr>
      <w:r>
        <w:rPr>
          <w:noProof/>
        </w:rPr>
        <w:pict>
          <v:rect id="_x0000_s1038" style="position:absolute;left:0;text-align:left;margin-left:13.35pt;margin-top:26.75pt;width:9.75pt;height:10.5pt;z-index:251669504"/>
        </w:pict>
      </w:r>
      <w:r w:rsidRPr="00BA7AFF">
        <w:rPr>
          <w:noProof/>
          <w:u w:val="single"/>
        </w:rPr>
        <w:pict>
          <v:rect id="_x0000_s1037" style="position:absolute;left:0;text-align:left;margin-left:13.35pt;margin-top:2pt;width:9.75pt;height:10.5pt;z-index:251668480"/>
        </w:pict>
      </w:r>
      <w:r w:rsidR="0054173A">
        <w:tab/>
      </w:r>
      <w:r w:rsidR="000D69F2">
        <w:t xml:space="preserve">Bag and seal up everything tightly.  </w:t>
      </w:r>
    </w:p>
    <w:p w:rsidR="000D69F2" w:rsidRPr="000D69F2" w:rsidRDefault="0054173A" w:rsidP="00FE0DE9">
      <w:pPr>
        <w:spacing w:before="100" w:beforeAutospacing="1" w:after="100" w:afterAutospacing="1" w:line="240" w:lineRule="auto"/>
        <w:ind w:left="360"/>
        <w:rPr>
          <w:u w:val="single"/>
        </w:rPr>
      </w:pPr>
      <w:r>
        <w:tab/>
      </w:r>
      <w:r w:rsidR="000D69F2">
        <w:t xml:space="preserve">PUT THESE BAGS </w:t>
      </w:r>
      <w:r>
        <w:t>IN THE CENTER OF THE ROOM - DO NOT RELOCATE ITEMS TO ANY OTHER ROOM, PATIO OR OUTSIDE</w:t>
      </w:r>
    </w:p>
    <w:p w:rsidR="000D69F2" w:rsidRDefault="00BA7AFF" w:rsidP="0054173A">
      <w:pPr>
        <w:spacing w:before="100" w:beforeAutospacing="1" w:after="100" w:afterAutospacing="1" w:line="240" w:lineRule="auto"/>
        <w:ind w:left="360"/>
      </w:pPr>
      <w:r w:rsidRPr="00BA7AFF">
        <w:rPr>
          <w:noProof/>
          <w:u w:val="single"/>
        </w:rPr>
        <w:pict>
          <v:rect id="_x0000_s1043" style="position:absolute;left:0;text-align:left;margin-left:13.35pt;margin-top:3.4pt;width:9.75pt;height:10.5pt;z-index:251674624"/>
        </w:pict>
      </w:r>
      <w:r w:rsidR="0054173A">
        <w:tab/>
      </w:r>
      <w:r w:rsidR="000D69F2">
        <w:t xml:space="preserve">Mattress will be treated – please disassemble your bed so we are easily able to remove mattress.  If you are discarding </w:t>
      </w:r>
      <w:r w:rsidR="0054173A">
        <w:tab/>
      </w:r>
      <w:r w:rsidR="000D69F2">
        <w:t>your mattress, ITEMS ARE NOT TO BE LEFT AT THE DUMPSTER AREAS;</w:t>
      </w:r>
      <w:r w:rsidR="000D69F2" w:rsidRPr="001C3B36">
        <w:t xml:space="preserve"> </w:t>
      </w:r>
      <w:r w:rsidR="000D69F2">
        <w:t xml:space="preserve">please contact your local garbage company and or a </w:t>
      </w:r>
      <w:r w:rsidR="0054173A">
        <w:tab/>
      </w:r>
      <w:r w:rsidR="000D69F2">
        <w:t xml:space="preserve">local hauling company to find out their regulations and instructions for discarding an infested furniture, this must be done </w:t>
      </w:r>
      <w:r w:rsidR="0054173A">
        <w:tab/>
      </w:r>
      <w:r w:rsidR="000D69F2">
        <w:t xml:space="preserve">prior to the arrival of EPC. </w:t>
      </w:r>
    </w:p>
    <w:p w:rsidR="000D69F2" w:rsidRDefault="00BA7AFF" w:rsidP="0054173A">
      <w:pPr>
        <w:spacing w:after="100" w:afterAutospacing="1" w:line="240" w:lineRule="auto"/>
        <w:ind w:left="360"/>
      </w:pPr>
      <w:r w:rsidRPr="00BA7AFF">
        <w:rPr>
          <w:noProof/>
          <w:u w:val="single"/>
        </w:rPr>
        <w:pict>
          <v:rect id="_x0000_s1045" style="position:absolute;left:0;text-align:left;margin-left:13.35pt;margin-top:.2pt;width:9.75pt;height:10.5pt;z-index:251676672"/>
        </w:pict>
      </w:r>
      <w:r w:rsidR="0054173A">
        <w:tab/>
      </w:r>
      <w:r w:rsidR="000D69F2">
        <w:t xml:space="preserve">All items under the bed must be removed </w:t>
      </w:r>
    </w:p>
    <w:p w:rsidR="000D69F2" w:rsidRDefault="00BA7AFF" w:rsidP="0054173A">
      <w:pPr>
        <w:spacing w:after="100" w:afterAutospacing="1" w:line="240" w:lineRule="auto"/>
        <w:ind w:left="360"/>
        <w:rPr>
          <w:u w:val="single"/>
        </w:rPr>
      </w:pPr>
      <w:r>
        <w:rPr>
          <w:noProof/>
          <w:u w:val="single"/>
        </w:rPr>
        <w:pict>
          <v:rect id="_x0000_s1040" style="position:absolute;left:0;text-align:left;margin-left:13.35pt;margin-top:2.75pt;width:9.75pt;height:10.5pt;z-index:251671552"/>
        </w:pict>
      </w:r>
      <w:r w:rsidR="0054173A" w:rsidRPr="0054173A">
        <w:tab/>
      </w:r>
      <w:r w:rsidR="000D69F2">
        <w:rPr>
          <w:u w:val="single"/>
        </w:rPr>
        <w:t xml:space="preserve">Pick up all clutter on the floor and in the closets – Bag and Seal it up </w:t>
      </w:r>
    </w:p>
    <w:p w:rsidR="000D69F2" w:rsidRDefault="00BA7AFF" w:rsidP="0054173A">
      <w:pPr>
        <w:spacing w:after="100" w:afterAutospacing="1" w:line="240" w:lineRule="auto"/>
        <w:ind w:left="360"/>
      </w:pPr>
      <w:r w:rsidRPr="00BA7AFF">
        <w:rPr>
          <w:noProof/>
          <w:u w:val="single"/>
        </w:rPr>
        <w:pict>
          <v:rect id="_x0000_s1041" style="position:absolute;left:0;text-align:left;margin-left:13.35pt;margin-top:26.35pt;width:9.75pt;height:10.5pt;z-index:251672576"/>
        </w:pict>
      </w:r>
      <w:r w:rsidRPr="00BA7AFF">
        <w:rPr>
          <w:noProof/>
          <w:u w:val="single"/>
        </w:rPr>
        <w:pict>
          <v:rect id="_x0000_s1044" style="position:absolute;left:0;text-align:left;margin-left:13.35pt;margin-top:.85pt;width:9.75pt;height:10.5pt;z-index:251675648"/>
        </w:pict>
      </w:r>
      <w:r w:rsidR="0054173A">
        <w:tab/>
      </w:r>
      <w:r w:rsidR="000D69F2">
        <w:t xml:space="preserve">All nightstands and dressers needs to emptied and all contents must be bagged and sealed up </w:t>
      </w:r>
    </w:p>
    <w:p w:rsidR="0054173A" w:rsidRDefault="0054173A" w:rsidP="0054173A">
      <w:pPr>
        <w:spacing w:after="100" w:afterAutospacing="1" w:line="240" w:lineRule="auto"/>
        <w:ind w:left="360"/>
      </w:pPr>
      <w:r>
        <w:tab/>
      </w:r>
      <w:r w:rsidR="000D69F2">
        <w:t xml:space="preserve">Remove all clothing hanging in the closet – Bag and Seal it up </w:t>
      </w:r>
    </w:p>
    <w:p w:rsidR="000D69F2" w:rsidRDefault="00BA7AFF" w:rsidP="0054173A">
      <w:pPr>
        <w:spacing w:after="100" w:afterAutospacing="1" w:line="240" w:lineRule="auto"/>
        <w:ind w:left="360"/>
      </w:pPr>
      <w:r w:rsidRPr="00BA7AFF">
        <w:rPr>
          <w:noProof/>
          <w:u w:val="single"/>
        </w:rPr>
        <w:pict>
          <v:rect id="_x0000_s1042" style="position:absolute;left:0;text-align:left;margin-left:13.35pt;margin-top:26.2pt;width:9.75pt;height:10.5pt;z-index:251673600"/>
        </w:pict>
      </w:r>
      <w:r w:rsidRPr="00BA7AFF">
        <w:rPr>
          <w:noProof/>
          <w:u w:val="single"/>
        </w:rPr>
        <w:pict>
          <v:rect id="_x0000_s1046" style="position:absolute;left:0;text-align:left;margin-left:13.35pt;margin-top:-.05pt;width:9.75pt;height:10.5pt;z-index:251677696"/>
        </w:pict>
      </w:r>
      <w:r w:rsidR="0054173A">
        <w:tab/>
      </w:r>
      <w:r w:rsidR="000D69F2">
        <w:rPr>
          <w:u w:val="single"/>
        </w:rPr>
        <w:t>YOU MUST BAG AND SEAL EVERYTHING PRIOR TO THE ARRIVAL OF EPC</w:t>
      </w:r>
    </w:p>
    <w:p w:rsidR="000D69F2" w:rsidRDefault="0054173A" w:rsidP="0054173A">
      <w:pPr>
        <w:spacing w:after="100" w:afterAutospacing="1" w:line="240" w:lineRule="auto"/>
        <w:ind w:left="360"/>
      </w:pPr>
      <w:r>
        <w:tab/>
      </w:r>
      <w:r w:rsidR="000D69F2">
        <w:t xml:space="preserve">Remove clutter and electronics from around the perimeter of the rooms </w:t>
      </w:r>
    </w:p>
    <w:p w:rsidR="000D69F2" w:rsidRDefault="000D69F2" w:rsidP="0054173A">
      <w:pPr>
        <w:spacing w:after="100" w:afterAutospacing="1" w:line="240" w:lineRule="auto"/>
        <w:ind w:left="360"/>
      </w:pPr>
      <w:r>
        <w:t xml:space="preserve">You </w:t>
      </w:r>
      <w:r>
        <w:rPr>
          <w:u w:val="single"/>
        </w:rPr>
        <w:t>DO NOT</w:t>
      </w:r>
      <w:r>
        <w:t xml:space="preserve"> need to remove anything from the walls, electronics on top of furniture or draperies, unless other wise instructed</w:t>
      </w:r>
    </w:p>
    <w:p w:rsidR="000D69F2" w:rsidRDefault="00BA7AFF" w:rsidP="0054173A">
      <w:pPr>
        <w:spacing w:after="100" w:afterAutospacing="1" w:line="240" w:lineRule="auto"/>
        <w:ind w:left="360"/>
      </w:pPr>
      <w:r>
        <w:rPr>
          <w:noProof/>
        </w:rPr>
        <w:pict>
          <v:rect id="_x0000_s1047" style="position:absolute;left:0;text-align:left;margin-left:13.35pt;margin-top:1pt;width:9.75pt;height:10.5pt;z-index:251678720"/>
        </w:pict>
      </w:r>
      <w:r w:rsidR="0054173A" w:rsidRPr="0054173A">
        <w:tab/>
      </w:r>
      <w:r w:rsidR="000D69F2">
        <w:rPr>
          <w:u w:val="single"/>
        </w:rPr>
        <w:t>Entire floor needs to be clear wit</w:t>
      </w:r>
      <w:r w:rsidR="0054173A">
        <w:rPr>
          <w:u w:val="single"/>
        </w:rPr>
        <w:t>h the exception of furniture,</w:t>
      </w:r>
      <w:r w:rsidR="000D69F2">
        <w:rPr>
          <w:u w:val="single"/>
        </w:rPr>
        <w:t xml:space="preserve"> large </w:t>
      </w:r>
      <w:r w:rsidR="0054173A">
        <w:rPr>
          <w:u w:val="single"/>
        </w:rPr>
        <w:t>items and prepped bags</w:t>
      </w:r>
    </w:p>
    <w:p w:rsidR="000D69F2" w:rsidRDefault="000D69F2" w:rsidP="000D69F2">
      <w:pPr>
        <w:spacing w:after="100" w:afterAutospacing="1" w:line="240" w:lineRule="auto"/>
      </w:pPr>
      <w:r w:rsidRPr="000D69F2">
        <w:rPr>
          <w:b/>
          <w:u w:val="single"/>
        </w:rPr>
        <w:t xml:space="preserve">Keep bedbugs from spreading - do </w:t>
      </w:r>
      <w:r w:rsidR="001E576D">
        <w:rPr>
          <w:b/>
          <w:u w:val="single"/>
        </w:rPr>
        <w:t>not discard or throw anything a</w:t>
      </w:r>
      <w:r w:rsidRPr="000D69F2">
        <w:rPr>
          <w:b/>
          <w:u w:val="single"/>
        </w:rPr>
        <w:t>way!.</w:t>
      </w:r>
      <w:r>
        <w:t xml:space="preserve">  Items you would like to discard should be assembled in one area within your unit, treated by EPC and then discussed on how to dispose of these items before they are removed from the unit. " See attached Fact Sheet on discarding affected items"</w:t>
      </w:r>
    </w:p>
    <w:p w:rsidR="00D31AAE" w:rsidRDefault="00BA7AFF" w:rsidP="000D69F2">
      <w:pPr>
        <w:spacing w:before="100" w:beforeAutospacing="1" w:after="100" w:afterAutospacing="1" w:line="240" w:lineRule="auto"/>
      </w:pPr>
      <w:r>
        <w:rPr>
          <w:noProof/>
        </w:rPr>
        <w:pict>
          <v:shape id="_x0000_s1027" type="#_x0000_t202" style="position:absolute;margin-left:-6.45pt;margin-top:0;width:525.75pt;height:26.2pt;z-index:251661312;mso-width-relative:margin;mso-height-relative:margin" fillcolor="black [3200]" strokecolor="#f2f2f2 [3041]" strokeweight="3pt">
            <v:shadow on="t" type="perspective" color="#7f7f7f [1601]" opacity=".5" offset="1pt" offset2="-1pt"/>
            <v:textbox style="mso-next-textbox:#_x0000_s1027">
              <w:txbxContent>
                <w:p w:rsidR="000D69F2" w:rsidRPr="000D69F2" w:rsidRDefault="000D69F2" w:rsidP="000D69F2">
                  <w:pPr>
                    <w:rPr>
                      <w:b/>
                      <w:sz w:val="28"/>
                      <w:szCs w:val="28"/>
                    </w:rPr>
                  </w:pPr>
                  <w:r>
                    <w:rPr>
                      <w:b/>
                      <w:sz w:val="28"/>
                      <w:szCs w:val="28"/>
                    </w:rPr>
                    <w:t>AFTER INITIAL TREATMENT / PRIOR TO FOLLOW UP TREATMENT</w:t>
                  </w:r>
                </w:p>
              </w:txbxContent>
            </v:textbox>
          </v:shape>
        </w:pict>
      </w:r>
    </w:p>
    <w:p w:rsidR="00FE0DE9" w:rsidRPr="0054173A" w:rsidRDefault="00FE0DE9" w:rsidP="0054173A">
      <w:pPr>
        <w:pStyle w:val="ListParagraph"/>
        <w:widowControl w:val="0"/>
        <w:spacing w:after="100" w:afterAutospacing="1" w:line="240" w:lineRule="auto"/>
        <w:rPr>
          <w:sz w:val="4"/>
          <w:szCs w:val="4"/>
        </w:rPr>
      </w:pPr>
    </w:p>
    <w:p w:rsidR="000D69F2" w:rsidRDefault="00BA7AFF" w:rsidP="0054173A">
      <w:pPr>
        <w:widowControl w:val="0"/>
        <w:spacing w:after="100" w:afterAutospacing="1" w:line="240" w:lineRule="auto"/>
        <w:ind w:left="360"/>
      </w:pPr>
      <w:r>
        <w:rPr>
          <w:noProof/>
        </w:rPr>
        <w:pict>
          <v:rect id="_x0000_s1048" style="position:absolute;left:0;text-align:left;margin-left:18.6pt;margin-top:2.2pt;width:9.75pt;height:10.5pt;z-index:251679744"/>
        </w:pict>
      </w:r>
      <w:r w:rsidR="0054173A">
        <w:tab/>
      </w:r>
      <w:r w:rsidR="000D69F2">
        <w:t>Make sure any corrections requested on the Non Compliance Form (if applicable) are completed accordingly</w:t>
      </w:r>
    </w:p>
    <w:p w:rsidR="000D69F2" w:rsidRDefault="00BA7AFF" w:rsidP="0054173A">
      <w:pPr>
        <w:widowControl w:val="0"/>
        <w:spacing w:after="100" w:afterAutospacing="1" w:line="240" w:lineRule="auto"/>
        <w:ind w:left="360"/>
      </w:pPr>
      <w:r>
        <w:rPr>
          <w:noProof/>
        </w:rPr>
        <w:pict>
          <v:rect id="_x0000_s1053" style="position:absolute;left:0;text-align:left;margin-left:18.6pt;margin-top:1.75pt;width:9.75pt;height:10.5pt;z-index:251684864"/>
        </w:pict>
      </w:r>
      <w:r w:rsidR="0054173A">
        <w:tab/>
      </w:r>
      <w:r w:rsidR="000D69F2">
        <w:t>Continue to remain prepared and refer back to initial treatment instructions throughout treatment plan.</w:t>
      </w:r>
    </w:p>
    <w:p w:rsidR="000D69F2" w:rsidRDefault="00BA7AFF" w:rsidP="0054173A">
      <w:pPr>
        <w:widowControl w:val="0"/>
        <w:spacing w:after="100" w:afterAutospacing="1" w:line="240" w:lineRule="auto"/>
        <w:ind w:left="360"/>
      </w:pPr>
      <w:r>
        <w:rPr>
          <w:noProof/>
        </w:rPr>
        <w:pict>
          <v:rect id="_x0000_s1050" style="position:absolute;left:0;text-align:left;margin-left:18.6pt;margin-top:26.85pt;width:9.75pt;height:10.5pt;z-index:251681792"/>
        </w:pict>
      </w:r>
      <w:r>
        <w:rPr>
          <w:noProof/>
        </w:rPr>
        <w:pict>
          <v:rect id="_x0000_s1049" style="position:absolute;left:0;text-align:left;margin-left:18.6pt;margin-top:-.15pt;width:9.75pt;height:10.5pt;z-index:251680768"/>
        </w:pict>
      </w:r>
      <w:r w:rsidR="0054173A">
        <w:tab/>
      </w:r>
      <w:r w:rsidR="000D69F2">
        <w:t>Re-launder all bedding after each treatment is rendered</w:t>
      </w:r>
    </w:p>
    <w:p w:rsidR="000D69F2" w:rsidRDefault="0054173A" w:rsidP="0054173A">
      <w:pPr>
        <w:widowControl w:val="0"/>
        <w:spacing w:after="100" w:afterAutospacing="1" w:line="240" w:lineRule="auto"/>
        <w:ind w:left="360"/>
      </w:pPr>
      <w:r>
        <w:tab/>
      </w:r>
      <w:r w:rsidR="000D69F2">
        <w:t>Vacuum 3-5 days after the treatment – The entire house, under the bed and along the edges of the walls and furniture</w:t>
      </w:r>
    </w:p>
    <w:p w:rsidR="000D69F2" w:rsidRDefault="00BA7AFF" w:rsidP="0054173A">
      <w:pPr>
        <w:widowControl w:val="0"/>
        <w:spacing w:after="100" w:afterAutospacing="1" w:line="240" w:lineRule="auto"/>
        <w:ind w:left="360"/>
      </w:pPr>
      <w:r>
        <w:rPr>
          <w:noProof/>
        </w:rPr>
        <w:pict>
          <v:rect id="_x0000_s1051" style="position:absolute;left:0;text-align:left;margin-left:18.6pt;margin-top:.45pt;width:9.75pt;height:10.5pt;z-index:251682816"/>
        </w:pict>
      </w:r>
      <w:r w:rsidR="0054173A">
        <w:tab/>
      </w:r>
      <w:r w:rsidR="000D69F2">
        <w:t>BE SURE TO DISCARD THE BAG OR FILTER IN A SEALED GARBAGE CONTAINER OUTSIDE OF THE HOME</w:t>
      </w:r>
    </w:p>
    <w:p w:rsidR="000D69F2" w:rsidRDefault="00BA7AFF" w:rsidP="0054173A">
      <w:pPr>
        <w:widowControl w:val="0"/>
        <w:spacing w:after="100" w:afterAutospacing="1" w:line="240" w:lineRule="auto"/>
        <w:ind w:left="360"/>
      </w:pPr>
      <w:r>
        <w:rPr>
          <w:noProof/>
        </w:rPr>
        <w:pict>
          <v:rect id="_x0000_s1054" style="position:absolute;left:0;text-align:left;margin-left:18.6pt;margin-top:1.55pt;width:9.75pt;height:10.5pt;z-index:251685888"/>
        </w:pict>
      </w:r>
      <w:r w:rsidR="0054173A">
        <w:tab/>
      </w:r>
      <w:r w:rsidR="000D69F2">
        <w:t>Do not remove any monitors that may be placed in room.</w:t>
      </w:r>
    </w:p>
    <w:p w:rsidR="000D69F2" w:rsidRDefault="00BA7AFF" w:rsidP="0054173A">
      <w:pPr>
        <w:widowControl w:val="0"/>
        <w:spacing w:after="100" w:afterAutospacing="1" w:line="240" w:lineRule="auto"/>
        <w:ind w:left="360"/>
      </w:pPr>
      <w:r>
        <w:rPr>
          <w:noProof/>
        </w:rPr>
        <w:pict>
          <v:rect id="_x0000_s1052" style="position:absolute;left:0;text-align:left;margin-left:18.6pt;margin-top:1.1pt;width:9.75pt;height:10.5pt;z-index:251683840"/>
        </w:pict>
      </w:r>
      <w:r w:rsidR="0054173A">
        <w:tab/>
      </w:r>
      <w:r w:rsidR="000D69F2">
        <w:t xml:space="preserve">Keep all clothing and items bagged up and out of all dressers and closets until treatment is complete and infestation has </w:t>
      </w:r>
      <w:r w:rsidR="000D69F2">
        <w:lastRenderedPageBreak/>
        <w:t>been cleared by the Pest Control Provider.</w:t>
      </w:r>
    </w:p>
    <w:p w:rsidR="00D31AAE" w:rsidRPr="006F114B" w:rsidRDefault="00D31AAE" w:rsidP="00D31AAE">
      <w:pPr>
        <w:pStyle w:val="ListParagraph"/>
        <w:tabs>
          <w:tab w:val="right" w:pos="4464"/>
        </w:tabs>
        <w:ind w:left="0"/>
        <w:rPr>
          <w:rFonts w:ascii="Arial" w:hAnsi="Arial" w:cs="Arial"/>
          <w:sz w:val="20"/>
          <w:szCs w:val="20"/>
        </w:rPr>
      </w:pPr>
      <w:r w:rsidRPr="006F114B">
        <w:rPr>
          <w:rFonts w:ascii="Arial Black" w:hAnsi="Arial Black"/>
          <w:b/>
          <w:sz w:val="48"/>
          <w:szCs w:val="48"/>
        </w:rPr>
        <w:t>Earl's</w:t>
      </w:r>
      <w:r w:rsidRPr="006F114B">
        <w:rPr>
          <w:b/>
          <w:sz w:val="48"/>
          <w:szCs w:val="48"/>
        </w:rPr>
        <w:t xml:space="preserve"> </w:t>
      </w:r>
      <w:r w:rsidRPr="006F114B">
        <w:rPr>
          <w:rFonts w:ascii="Arial Black" w:hAnsi="Arial Black"/>
          <w:b/>
          <w:sz w:val="32"/>
          <w:szCs w:val="32"/>
        </w:rPr>
        <w:t>Pest Control</w:t>
      </w:r>
      <w:r w:rsidRPr="006F114B">
        <w:rPr>
          <w:b/>
          <w:sz w:val="32"/>
          <w:szCs w:val="32"/>
        </w:rPr>
        <w:t xml:space="preserve">  </w:t>
      </w:r>
      <w:r w:rsidRPr="006F114B">
        <w:rPr>
          <w:rFonts w:ascii="Arial" w:hAnsi="Arial" w:cs="Arial"/>
          <w:sz w:val="20"/>
          <w:szCs w:val="20"/>
        </w:rPr>
        <w:t xml:space="preserve">1040 Commercial St. Suite 101.  San Jose, Ca 95112  Tel: 408-286-2497 </w:t>
      </w:r>
    </w:p>
    <w:p w:rsidR="006F114B" w:rsidRDefault="00BA7AFF" w:rsidP="00D31AAE">
      <w:r>
        <w:rPr>
          <w:noProof/>
        </w:rPr>
        <w:pict>
          <v:shape id="_x0000_s1030" type="#_x0000_t202" style="position:absolute;margin-left:-1.2pt;margin-top:9.6pt;width:525.75pt;height:26.2pt;z-index:251662336;mso-width-relative:margin;mso-height-relative:margin" fillcolor="black [3200]" strokecolor="#f2f2f2 [3041]" strokeweight="3pt">
            <v:shadow on="t" type="perspective" color="#7f7f7f [1601]" opacity=".5" offset="1pt" offset2="-1pt"/>
            <v:textbox style="mso-next-textbox:#_x0000_s1030">
              <w:txbxContent>
                <w:p w:rsidR="006F114B" w:rsidRPr="000D69F2" w:rsidRDefault="006F114B" w:rsidP="006F114B">
                  <w:pPr>
                    <w:rPr>
                      <w:b/>
                      <w:sz w:val="28"/>
                      <w:szCs w:val="28"/>
                    </w:rPr>
                  </w:pPr>
                  <w:r>
                    <w:rPr>
                      <w:b/>
                      <w:sz w:val="28"/>
                      <w:szCs w:val="28"/>
                    </w:rPr>
                    <w:t>COMPLETION OF TREATMENT / CLEARANCE OF CURRENT INFESTATION</w:t>
                  </w:r>
                </w:p>
              </w:txbxContent>
            </v:textbox>
          </v:shape>
        </w:pict>
      </w:r>
    </w:p>
    <w:p w:rsidR="00D31AAE" w:rsidRDefault="00D31AAE" w:rsidP="00D31AAE"/>
    <w:p w:rsidR="006F114B" w:rsidRDefault="006F114B" w:rsidP="006F114B">
      <w:pPr>
        <w:pStyle w:val="ListParagraph"/>
        <w:numPr>
          <w:ilvl w:val="0"/>
          <w:numId w:val="13"/>
        </w:numPr>
        <w:spacing w:before="100" w:beforeAutospacing="1" w:after="100" w:afterAutospacing="1" w:line="360" w:lineRule="auto"/>
      </w:pPr>
      <w:r>
        <w:t>A clearance inspection will be rendered 7 days after final treatment is rendered</w:t>
      </w:r>
    </w:p>
    <w:p w:rsidR="006F114B" w:rsidRDefault="006F114B" w:rsidP="006F114B">
      <w:pPr>
        <w:pStyle w:val="ListParagraph"/>
        <w:numPr>
          <w:ilvl w:val="0"/>
          <w:numId w:val="13"/>
        </w:numPr>
        <w:spacing w:before="100" w:beforeAutospacing="1" w:after="100" w:afterAutospacing="1" w:line="360" w:lineRule="auto"/>
      </w:pPr>
      <w:r>
        <w:t>Refer to the AFTER CARE LETTER on how to avoid a re-introduction of this pest into your unit.</w:t>
      </w:r>
    </w:p>
    <w:p w:rsidR="006F114B" w:rsidRDefault="006F114B" w:rsidP="006F114B">
      <w:pPr>
        <w:pStyle w:val="ListParagraph"/>
        <w:numPr>
          <w:ilvl w:val="0"/>
          <w:numId w:val="13"/>
        </w:numPr>
        <w:spacing w:before="100" w:beforeAutospacing="1" w:after="100" w:afterAutospacing="1" w:line="360" w:lineRule="auto"/>
      </w:pPr>
      <w:r>
        <w:t>Once Unit has been cleared, organize your furniture and put clothing/items back into its place</w:t>
      </w:r>
    </w:p>
    <w:p w:rsidR="006F114B" w:rsidRDefault="006F114B" w:rsidP="006F114B">
      <w:pPr>
        <w:pStyle w:val="ListParagraph"/>
        <w:numPr>
          <w:ilvl w:val="0"/>
          <w:numId w:val="13"/>
        </w:numPr>
        <w:spacing w:before="100" w:beforeAutospacing="1" w:after="100" w:afterAutospacing="1" w:line="360" w:lineRule="auto"/>
      </w:pPr>
      <w:r>
        <w:t>Continue to minimize clutter</w:t>
      </w:r>
    </w:p>
    <w:p w:rsidR="006F114B" w:rsidRDefault="006F114B" w:rsidP="006F114B">
      <w:pPr>
        <w:pStyle w:val="ListParagraph"/>
        <w:numPr>
          <w:ilvl w:val="0"/>
          <w:numId w:val="13"/>
        </w:numPr>
        <w:spacing w:before="100" w:beforeAutospacing="1" w:after="100" w:afterAutospacing="1" w:line="360" w:lineRule="auto"/>
      </w:pPr>
      <w:r>
        <w:t>Clean up and vacuum any remnants of bed bugs</w:t>
      </w:r>
    </w:p>
    <w:p w:rsidR="006F114B" w:rsidRDefault="006F114B" w:rsidP="006F114B">
      <w:pPr>
        <w:pStyle w:val="ListParagraph"/>
        <w:numPr>
          <w:ilvl w:val="0"/>
          <w:numId w:val="13"/>
        </w:numPr>
        <w:spacing w:before="100" w:beforeAutospacing="1" w:after="100" w:afterAutospacing="1" w:line="360" w:lineRule="auto"/>
      </w:pPr>
      <w:r>
        <w:t>Clean baseboards and spotting throughout unit</w:t>
      </w:r>
    </w:p>
    <w:p w:rsidR="006F114B" w:rsidRDefault="006F114B" w:rsidP="006F114B">
      <w:pPr>
        <w:pStyle w:val="ListParagraph"/>
        <w:numPr>
          <w:ilvl w:val="0"/>
          <w:numId w:val="13"/>
        </w:numPr>
        <w:spacing w:before="100" w:beforeAutospacing="1" w:after="100" w:afterAutospacing="1" w:line="360" w:lineRule="auto"/>
      </w:pPr>
      <w:r>
        <w:t>Report any new signs or symptoms immediately</w:t>
      </w:r>
    </w:p>
    <w:p w:rsidR="006F114B" w:rsidRDefault="006F114B" w:rsidP="006F114B">
      <w:pPr>
        <w:pStyle w:val="ListParagraph"/>
        <w:numPr>
          <w:ilvl w:val="0"/>
          <w:numId w:val="13"/>
        </w:numPr>
        <w:spacing w:before="100" w:beforeAutospacing="1" w:after="100" w:afterAutospacing="1" w:line="360" w:lineRule="auto"/>
      </w:pPr>
      <w:r>
        <w:t>After care follow up inspections may be performed to ensure continuance of compliance</w:t>
      </w:r>
    </w:p>
    <w:p w:rsidR="000D69F2" w:rsidRPr="006F114B" w:rsidRDefault="000D69F2" w:rsidP="000D69F2">
      <w:pPr>
        <w:spacing w:before="100" w:beforeAutospacing="1" w:after="100" w:afterAutospacing="1" w:line="360" w:lineRule="auto"/>
        <w:jc w:val="center"/>
        <w:rPr>
          <w:b/>
          <w:sz w:val="24"/>
          <w:szCs w:val="24"/>
          <w:u w:val="single"/>
        </w:rPr>
      </w:pPr>
      <w:r w:rsidRPr="006F114B">
        <w:rPr>
          <w:b/>
          <w:sz w:val="24"/>
          <w:szCs w:val="24"/>
          <w:u w:val="single"/>
        </w:rPr>
        <w:t>Thank you for your cooperation during this treatment plan, and for doing your part in preventing bed bugs</w:t>
      </w:r>
    </w:p>
    <w:p w:rsidR="000D69F2" w:rsidRDefault="000D69F2" w:rsidP="000D69F2">
      <w:pPr>
        <w:spacing w:before="100" w:beforeAutospacing="1" w:after="100" w:afterAutospacing="1" w:line="360" w:lineRule="auto"/>
        <w:jc w:val="center"/>
      </w:pPr>
      <w:r>
        <w:t>Should you have any questions on these preparation instructions please call 408-420-9619</w:t>
      </w:r>
    </w:p>
    <w:p w:rsidR="000D69F2" w:rsidRPr="006F114B" w:rsidRDefault="000D69F2" w:rsidP="000D69F2">
      <w:pPr>
        <w:spacing w:before="100" w:beforeAutospacing="1" w:after="100" w:afterAutospacing="1" w:line="360" w:lineRule="auto"/>
        <w:jc w:val="center"/>
        <w:rPr>
          <w:b/>
          <w:color w:val="C00000"/>
        </w:rPr>
      </w:pPr>
      <w:r w:rsidRPr="006F114B">
        <w:rPr>
          <w:b/>
          <w:color w:val="C00000"/>
        </w:rPr>
        <w:t>Failure to comply with these instructions will result in a non compliance and a service fee of $125.00 will be applied</w:t>
      </w:r>
    </w:p>
    <w:p w:rsidR="000D69F2" w:rsidRDefault="000D69F2" w:rsidP="000D69F2">
      <w:pPr>
        <w:spacing w:before="100" w:beforeAutospacing="1" w:after="100" w:afterAutospacing="1" w:line="360" w:lineRule="auto"/>
      </w:pPr>
      <w:r>
        <w:t xml:space="preserve">Property Manager__________________________________ </w:t>
      </w:r>
      <w:r w:rsidR="00F65E24">
        <w:t>___</w:t>
      </w:r>
      <w:r>
        <w:t>______________________________________</w:t>
      </w:r>
    </w:p>
    <w:p w:rsidR="000D69F2" w:rsidRDefault="000D69F2" w:rsidP="000D69F2">
      <w:pPr>
        <w:spacing w:before="100" w:beforeAutospacing="1" w:after="100" w:afterAutospacing="1" w:line="360" w:lineRule="auto"/>
      </w:pPr>
      <w:r>
        <w:t>Property Manager Signature___________________________________________________________________</w:t>
      </w:r>
    </w:p>
    <w:p w:rsidR="00F65E24" w:rsidRPr="00F65E24" w:rsidRDefault="00F65E24" w:rsidP="00F65E24">
      <w:pPr>
        <w:rPr>
          <w:b/>
          <w:color w:val="C00000"/>
          <w:sz w:val="24"/>
          <w:szCs w:val="24"/>
        </w:rPr>
      </w:pPr>
      <w:r w:rsidRPr="00F65E24">
        <w:rPr>
          <w:b/>
          <w:color w:val="C00000"/>
          <w:sz w:val="24"/>
          <w:szCs w:val="24"/>
        </w:rPr>
        <w:t>This notice was given/posted to the tenants unit on</w:t>
      </w:r>
      <w:r>
        <w:rPr>
          <w:b/>
          <w:color w:val="C00000"/>
          <w:sz w:val="24"/>
          <w:szCs w:val="24"/>
        </w:rPr>
        <w:t xml:space="preserve"> (Date)</w:t>
      </w:r>
      <w:r w:rsidRPr="00F65E24">
        <w:rPr>
          <w:b/>
          <w:color w:val="C00000"/>
          <w:sz w:val="24"/>
          <w:szCs w:val="24"/>
        </w:rPr>
        <w:t>:</w:t>
      </w:r>
      <w:r>
        <w:rPr>
          <w:b/>
          <w:color w:val="C00000"/>
          <w:sz w:val="24"/>
          <w:szCs w:val="24"/>
        </w:rPr>
        <w:t>_</w:t>
      </w:r>
      <w:r w:rsidRPr="00F65E24">
        <w:rPr>
          <w:b/>
          <w:color w:val="C00000"/>
          <w:sz w:val="24"/>
          <w:szCs w:val="24"/>
        </w:rPr>
        <w:t>________________</w:t>
      </w:r>
      <w:r>
        <w:rPr>
          <w:b/>
          <w:color w:val="C00000"/>
          <w:sz w:val="24"/>
          <w:szCs w:val="24"/>
        </w:rPr>
        <w:t>_________________</w:t>
      </w:r>
      <w:r w:rsidRPr="00F65E24">
        <w:rPr>
          <w:b/>
          <w:color w:val="C00000"/>
          <w:sz w:val="24"/>
          <w:szCs w:val="24"/>
        </w:rPr>
        <w:t xml:space="preserve"> </w:t>
      </w:r>
    </w:p>
    <w:p w:rsidR="0054173A" w:rsidRDefault="0054173A" w:rsidP="00F65E24">
      <w:pPr>
        <w:jc w:val="center"/>
        <w:rPr>
          <w:b/>
          <w:color w:val="FF0000"/>
          <w:sz w:val="16"/>
          <w:szCs w:val="16"/>
          <w:u w:val="single"/>
        </w:rPr>
      </w:pPr>
    </w:p>
    <w:p w:rsidR="00F65E24" w:rsidRPr="0054173A" w:rsidRDefault="00F65E24" w:rsidP="00F65E24">
      <w:pPr>
        <w:jc w:val="center"/>
        <w:rPr>
          <w:b/>
          <w:color w:val="FF0000"/>
          <w:sz w:val="16"/>
          <w:szCs w:val="16"/>
          <w:u w:val="single"/>
        </w:rPr>
      </w:pPr>
      <w:r w:rsidRPr="0054173A">
        <w:rPr>
          <w:b/>
          <w:color w:val="FF0000"/>
          <w:sz w:val="16"/>
          <w:szCs w:val="16"/>
          <w:u w:val="single"/>
        </w:rPr>
        <w:t>CALIFORNIA STATE LAW REQUIRES US TO GIVE YOU</w:t>
      </w:r>
      <w:r w:rsidR="001E576D" w:rsidRPr="0054173A">
        <w:rPr>
          <w:b/>
          <w:color w:val="FF0000"/>
          <w:sz w:val="16"/>
          <w:szCs w:val="16"/>
          <w:u w:val="single"/>
        </w:rPr>
        <w:t xml:space="preserve"> </w:t>
      </w:r>
      <w:r w:rsidRPr="0054173A">
        <w:rPr>
          <w:b/>
          <w:color w:val="FF0000"/>
          <w:sz w:val="16"/>
          <w:szCs w:val="16"/>
          <w:u w:val="single"/>
        </w:rPr>
        <w:t>THE FOLLOWING NOTICE</w:t>
      </w:r>
    </w:p>
    <w:p w:rsidR="00F65E24" w:rsidRPr="0054173A" w:rsidRDefault="00F65E24" w:rsidP="00F65E24">
      <w:pPr>
        <w:spacing w:line="360" w:lineRule="auto"/>
        <w:jc w:val="center"/>
        <w:rPr>
          <w:color w:val="FF0000"/>
          <w:sz w:val="16"/>
          <w:szCs w:val="16"/>
          <w:u w:val="single"/>
        </w:rPr>
      </w:pPr>
      <w:r w:rsidRPr="0054173A">
        <w:rPr>
          <w:color w:val="FF0000"/>
          <w:sz w:val="16"/>
          <w:szCs w:val="16"/>
          <w:u w:val="single"/>
        </w:rPr>
        <w:t>Caution – pesticides are Toxic Chemicals</w:t>
      </w:r>
    </w:p>
    <w:p w:rsidR="00F65E24" w:rsidRPr="0054173A" w:rsidRDefault="00F65E24" w:rsidP="00F65E24">
      <w:pPr>
        <w:rPr>
          <w:sz w:val="16"/>
          <w:szCs w:val="16"/>
        </w:rPr>
      </w:pPr>
      <w:r w:rsidRPr="0054173A">
        <w:rPr>
          <w:sz w:val="16"/>
          <w:szCs w:val="16"/>
        </w:rPr>
        <w:t>Structural Pest Control Operators are licensed and regulated by the Structural Pest Control Board, and apply pesticides which are registered and approved for use by the California Department of Food and Agriculture and the United States Environmental Protection Agency.  Registration is granted when the state finds that based on existing scientific evidence, there are no appreciable risks if proper conditions are followed or that the risks are outweighed by the benefits.  The degree of risk depends upon the degree of exposure, so exposure should be minimized.</w:t>
      </w:r>
    </w:p>
    <w:p w:rsidR="00F65E24" w:rsidRPr="0054173A" w:rsidRDefault="00F65E24" w:rsidP="00F65E24">
      <w:pPr>
        <w:rPr>
          <w:sz w:val="16"/>
          <w:szCs w:val="16"/>
        </w:rPr>
      </w:pPr>
      <w:r w:rsidRPr="0054173A">
        <w:rPr>
          <w:sz w:val="16"/>
          <w:szCs w:val="16"/>
        </w:rPr>
        <w:t xml:space="preserve">If within 24 hours following application you experience symptoms similar to common seasonal illness comparable to the flu, contact your physician or poison control center at </w:t>
      </w:r>
    </w:p>
    <w:p w:rsidR="00F65E24" w:rsidRPr="0054173A" w:rsidRDefault="00F65E24" w:rsidP="00F65E24">
      <w:pPr>
        <w:rPr>
          <w:sz w:val="16"/>
          <w:szCs w:val="16"/>
        </w:rPr>
      </w:pPr>
      <w:r w:rsidRPr="0054173A">
        <w:rPr>
          <w:sz w:val="16"/>
          <w:szCs w:val="16"/>
        </w:rPr>
        <w:t>(408) 299-5112, and your pest control operator immediately.  For further information, call the County Health Department at (408) 299-2171, and for regulatory information, call the Structural Pest Control Board at (916) 924-2291. They are located at 1430 Howe Avenue, Sacramento, California.</w:t>
      </w:r>
    </w:p>
    <w:p w:rsidR="00F65E24" w:rsidRPr="0054173A" w:rsidRDefault="00F65E24" w:rsidP="00F65E24">
      <w:pPr>
        <w:rPr>
          <w:sz w:val="16"/>
          <w:szCs w:val="16"/>
        </w:rPr>
      </w:pPr>
      <w:r w:rsidRPr="0054173A">
        <w:rPr>
          <w:sz w:val="16"/>
          <w:szCs w:val="16"/>
        </w:rPr>
        <w:t xml:space="preserve">Adequate precautions will be taken by </w:t>
      </w:r>
      <w:r w:rsidRPr="0054173A">
        <w:rPr>
          <w:b/>
          <w:sz w:val="16"/>
          <w:szCs w:val="16"/>
        </w:rPr>
        <w:t xml:space="preserve">EARL’S PEST CONTROL </w:t>
      </w:r>
      <w:r w:rsidRPr="0054173A">
        <w:rPr>
          <w:sz w:val="16"/>
          <w:szCs w:val="16"/>
        </w:rPr>
        <w:t>to see that no occupant will be exposed to hazardous levels of these pesticides.</w:t>
      </w:r>
    </w:p>
    <w:p w:rsidR="00D31AAE" w:rsidRDefault="00F65E24" w:rsidP="0054173A">
      <w:r w:rsidRPr="0054173A">
        <w:rPr>
          <w:sz w:val="16"/>
          <w:szCs w:val="16"/>
        </w:rPr>
        <w:t>If you feel that you have been exposed and are experiencing the above-mentioned systems, please contact our office and the Poison Control Center immediately.</w:t>
      </w:r>
    </w:p>
    <w:sectPr w:rsidR="00D31AAE" w:rsidSect="0054173A">
      <w:footerReference w:type="default" r:id="rId7"/>
      <w:pgSz w:w="12240" w:h="15840"/>
      <w:pgMar w:top="288" w:right="288" w:bottom="288" w:left="28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9D6" w:rsidRDefault="00A349D6" w:rsidP="00FE0DE9">
      <w:pPr>
        <w:spacing w:after="0" w:line="240" w:lineRule="auto"/>
      </w:pPr>
      <w:r>
        <w:separator/>
      </w:r>
    </w:p>
  </w:endnote>
  <w:endnote w:type="continuationSeparator" w:id="0">
    <w:p w:rsidR="00A349D6" w:rsidRDefault="00A349D6" w:rsidP="00FE0D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73A" w:rsidRPr="0054173A" w:rsidRDefault="0054173A">
    <w:pPr>
      <w:pStyle w:val="Footer"/>
      <w:pBdr>
        <w:top w:val="thinThickSmallGap" w:sz="24" w:space="1" w:color="585858" w:themeColor="accent2" w:themeShade="7F"/>
      </w:pBdr>
      <w:rPr>
        <w:rFonts w:asciiTheme="majorHAnsi" w:hAnsiTheme="majorHAnsi"/>
        <w:sz w:val="16"/>
        <w:szCs w:val="16"/>
      </w:rPr>
    </w:pPr>
    <w:r w:rsidRPr="0054173A">
      <w:rPr>
        <w:rFonts w:asciiTheme="majorHAnsi" w:hAnsiTheme="majorHAnsi"/>
        <w:sz w:val="16"/>
        <w:szCs w:val="16"/>
      </w:rPr>
      <w:t>Forms found at: http:://www.earlspestcontrol.com</w:t>
    </w:r>
    <w:r w:rsidRPr="0054173A">
      <w:rPr>
        <w:rFonts w:asciiTheme="majorHAnsi" w:hAnsiTheme="majorHAnsi"/>
        <w:sz w:val="16"/>
        <w:szCs w:val="16"/>
      </w:rPr>
      <w:ptab w:relativeTo="margin" w:alignment="right" w:leader="none"/>
    </w:r>
    <w:r w:rsidRPr="0054173A">
      <w:rPr>
        <w:rFonts w:asciiTheme="majorHAnsi" w:hAnsiTheme="majorHAnsi"/>
        <w:sz w:val="16"/>
        <w:szCs w:val="16"/>
      </w:rPr>
      <w:t xml:space="preserve">Page </w:t>
    </w:r>
    <w:r>
      <w:rPr>
        <w:rFonts w:asciiTheme="majorHAnsi" w:hAnsiTheme="majorHAnsi"/>
        <w:sz w:val="16"/>
        <w:szCs w:val="16"/>
      </w:rPr>
      <w:t xml:space="preserve"> </w:t>
    </w:r>
    <w:r w:rsidR="00BA7AFF" w:rsidRPr="0054173A">
      <w:rPr>
        <w:sz w:val="16"/>
        <w:szCs w:val="16"/>
      </w:rPr>
      <w:fldChar w:fldCharType="begin"/>
    </w:r>
    <w:r w:rsidRPr="0054173A">
      <w:rPr>
        <w:sz w:val="16"/>
        <w:szCs w:val="16"/>
      </w:rPr>
      <w:instrText xml:space="preserve"> PAGE   \* MERGEFORMAT </w:instrText>
    </w:r>
    <w:r w:rsidR="00BA7AFF" w:rsidRPr="0054173A">
      <w:rPr>
        <w:sz w:val="16"/>
        <w:szCs w:val="16"/>
      </w:rPr>
      <w:fldChar w:fldCharType="separate"/>
    </w:r>
    <w:r w:rsidR="00D73956" w:rsidRPr="00D73956">
      <w:rPr>
        <w:rFonts w:asciiTheme="majorHAnsi" w:hAnsiTheme="majorHAnsi"/>
        <w:noProof/>
        <w:sz w:val="16"/>
        <w:szCs w:val="16"/>
      </w:rPr>
      <w:t>2</w:t>
    </w:r>
    <w:r w:rsidR="00BA7AFF" w:rsidRPr="0054173A">
      <w:rPr>
        <w:sz w:val="16"/>
        <w:szCs w:val="16"/>
      </w:rPr>
      <w:fldChar w:fldCharType="end"/>
    </w:r>
    <w:r>
      <w:rPr>
        <w:sz w:val="16"/>
        <w:szCs w:val="16"/>
      </w:rPr>
      <w:t xml:space="preserve"> of  3</w:t>
    </w:r>
  </w:p>
  <w:p w:rsidR="00FE0DE9" w:rsidRPr="0054173A" w:rsidRDefault="00FE0DE9">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9D6" w:rsidRDefault="00A349D6" w:rsidP="00FE0DE9">
      <w:pPr>
        <w:spacing w:after="0" w:line="240" w:lineRule="auto"/>
      </w:pPr>
      <w:r>
        <w:separator/>
      </w:r>
    </w:p>
  </w:footnote>
  <w:footnote w:type="continuationSeparator" w:id="0">
    <w:p w:rsidR="00A349D6" w:rsidRDefault="00A349D6" w:rsidP="00FE0D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369A"/>
    <w:multiLevelType w:val="multilevel"/>
    <w:tmpl w:val="E46E02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5B729F"/>
    <w:multiLevelType w:val="multilevel"/>
    <w:tmpl w:val="0DA84F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0E3005"/>
    <w:multiLevelType w:val="multilevel"/>
    <w:tmpl w:val="FCE6C0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0C46E42"/>
    <w:multiLevelType w:val="multilevel"/>
    <w:tmpl w:val="E46E02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11621E2"/>
    <w:multiLevelType w:val="hybridMultilevel"/>
    <w:tmpl w:val="13B4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6205B2"/>
    <w:multiLevelType w:val="multilevel"/>
    <w:tmpl w:val="546C19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8BD44FE"/>
    <w:multiLevelType w:val="multilevel"/>
    <w:tmpl w:val="EE34E2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497676D"/>
    <w:multiLevelType w:val="multilevel"/>
    <w:tmpl w:val="20A851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8984D9B"/>
    <w:multiLevelType w:val="multilevel"/>
    <w:tmpl w:val="F5DCA6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EEC2BB2"/>
    <w:multiLevelType w:val="multilevel"/>
    <w:tmpl w:val="1F902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6E135A8"/>
    <w:multiLevelType w:val="multilevel"/>
    <w:tmpl w:val="470E6E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4035F2E"/>
    <w:multiLevelType w:val="multilevel"/>
    <w:tmpl w:val="82E88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FAA6C3E"/>
    <w:multiLevelType w:val="multilevel"/>
    <w:tmpl w:val="8A288E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D69F2"/>
    <w:rsid w:val="000D69F2"/>
    <w:rsid w:val="001E576D"/>
    <w:rsid w:val="00372F81"/>
    <w:rsid w:val="00495B07"/>
    <w:rsid w:val="0054173A"/>
    <w:rsid w:val="006F114B"/>
    <w:rsid w:val="00A349D6"/>
    <w:rsid w:val="00B503BD"/>
    <w:rsid w:val="00BA7AFF"/>
    <w:rsid w:val="00D31AAE"/>
    <w:rsid w:val="00D73956"/>
    <w:rsid w:val="00F65E24"/>
    <w:rsid w:val="00FE0D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B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9F2"/>
    <w:pPr>
      <w:ind w:left="720"/>
      <w:contextualSpacing/>
    </w:pPr>
  </w:style>
  <w:style w:type="paragraph" w:styleId="BalloonText">
    <w:name w:val="Balloon Text"/>
    <w:basedOn w:val="Normal"/>
    <w:link w:val="BalloonTextChar"/>
    <w:uiPriority w:val="99"/>
    <w:semiHidden/>
    <w:unhideWhenUsed/>
    <w:rsid w:val="000D6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9F2"/>
    <w:rPr>
      <w:rFonts w:ascii="Tahoma" w:hAnsi="Tahoma" w:cs="Tahoma"/>
      <w:sz w:val="16"/>
      <w:szCs w:val="16"/>
    </w:rPr>
  </w:style>
  <w:style w:type="paragraph" w:styleId="Header">
    <w:name w:val="header"/>
    <w:basedOn w:val="Normal"/>
    <w:link w:val="HeaderChar"/>
    <w:uiPriority w:val="99"/>
    <w:semiHidden/>
    <w:unhideWhenUsed/>
    <w:rsid w:val="00FE0D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0DE9"/>
  </w:style>
  <w:style w:type="paragraph" w:styleId="Footer">
    <w:name w:val="footer"/>
    <w:basedOn w:val="Normal"/>
    <w:link w:val="FooterChar"/>
    <w:uiPriority w:val="99"/>
    <w:unhideWhenUsed/>
    <w:rsid w:val="00F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D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1053</Words>
  <Characters>6003</Characters>
  <Application>Microsoft Office Word</Application>
  <DocSecurity>0</DocSecurity>
  <Lines>50</Lines>
  <Paragraphs>14</Paragraphs>
  <ScaleCrop>false</ScaleCrop>
  <Company>Microsoft</Company>
  <LinksUpToDate>false</LinksUpToDate>
  <CharactersWithSpaces>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Melodi</dc:creator>
  <cp:lastModifiedBy>Melodi</cp:lastModifiedBy>
  <cp:revision>2</cp:revision>
  <cp:lastPrinted>2016-01-11T16:58:00Z</cp:lastPrinted>
  <dcterms:created xsi:type="dcterms:W3CDTF">2016-01-12T06:55:00Z</dcterms:created>
  <dcterms:modified xsi:type="dcterms:W3CDTF">2016-01-12T06:55:00Z</dcterms:modified>
</cp:coreProperties>
</file>